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76th Annual Wills Eye Conference</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Thursday, March 7, 2024</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March 9, 2024</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Thursday, March 7, 2024</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instrText>Saturday, March 9, 2024</w:instrText>
      </w:r>
      <w:r w:rsidR="00677A88">
        <w:rPr>
          <w:b/>
          <w:bCs/>
          <w:szCs w:val="24"/>
        </w:rPr>
        <w:instrText xml:space="preserve">" "" </w:instrText>
      </w:r>
      <w:r w:rsidR="00677A88">
        <w:rPr>
          <w:b/>
          <w:bCs/>
          <w:szCs w:val="24"/>
        </w:rPr>
        <w:fldChar w:fldCharType="separate"/>
      </w:r>
      <w:r w:rsidR="00677A88">
        <w:rPr>
          <w:b/>
          <w:bCs/>
          <w:szCs w:val="24"/>
        </w:rPr>
        <w:t xml:space="preserve"> </w:t>
      </w:r>
      <w:r w:rsidRPr="00677A88" w:rsidR="00677A88">
        <w:rPr>
          <w:b/>
          <w:bCs/>
          <w:szCs w:val="24"/>
        </w:rPr>
        <w:t>—</w:t>
      </w:r>
      <w:r w:rsidR="00677A88">
        <w:rPr>
          <w:b/>
          <w:bCs/>
          <w:szCs w:val="24"/>
        </w:rPr>
        <w:t xml:space="preserve"> </w:t>
      </w:r>
      <w:r w:rsidR="00677A88">
        <w:rPr>
          <w:b/>
          <w:bCs/>
          <w:szCs w:val="24"/>
        </w:rPr>
        <w:t>Saturday, March 9, 2024</w:t>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Marriott Old City (Philadelphia)</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Marriott Old City (Philadelphia)</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Marriott Old City (Philadelphia)</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6041B">
        <w:rPr>
          <w:bCs/>
          <w:iCs/>
        </w:rPr>
        <w:instrText>"</w:instrText>
      </w:r>
      <w:r>
        <w:rPr>
          <w:rtl w:val="0"/>
        </w:rPr>
        <w:instrText>This is a three day conference designed for comprehensive ophthalmologists, specialists, and allied health personnel.  The conference will review clinical, diagnostic and therapeutic approaches to eye problems related to all ophthalmic sub-specialties.  In a didactic format, nationally recognized physicians will present the current trends in diseases and treatment options for cornea, retina, oculoplastic surgery, and other ophthalmic topics.</w:instrText>
      </w:r>
      <w:r w:rsidR="00F6041B">
        <w:rPr>
          <w:bCs/>
          <w:iCs/>
        </w:rPr>
        <w:instrText>"</w:instrText>
      </w:r>
      <w:r w:rsidRPr="00DF494A">
        <w:rPr>
          <w:bCs/>
          <w:iCs/>
        </w:rPr>
        <w:instrText xml:space="preserve"> &lt;&gt; "" "</w:instrText>
      </w:r>
    </w:p>
    <w:p w:rsidR="000E2A8F" w:rsidP="00A65E2E">
      <w:pPr>
        <w:ind w:left="446" w:right="331"/>
        <w:rPr>
          <w:bCs/>
          <w:iCs/>
          <w:sz w:val="22"/>
          <w:szCs w:val="18"/>
        </w:rPr>
      </w:pPr>
      <w:r w:rsidRPr="00DF494A">
        <w:rPr>
          <w:b/>
          <w:iCs/>
          <w:sz w:val="22"/>
          <w:szCs w:val="18"/>
        </w:rPr>
        <w:instrText>Conference</w:instrText>
      </w:r>
      <w:r>
        <w:rPr>
          <w:b/>
          <w:iCs/>
          <w:sz w:val="22"/>
          <w:szCs w:val="18"/>
        </w:rPr>
        <w:instrText xml:space="preserve"> Description:</w:instrText>
      </w:r>
    </w:p>
    <w:p w:rsidR="00090473" w:rsidP="00A65E2E">
      <w:pPr>
        <w:ind w:left="446" w:right="331"/>
        <w:rPr>
          <w:bCs/>
          <w:iCs/>
          <w:noProof/>
        </w:rPr>
      </w:pPr>
      <w:r>
        <w:rPr>
          <w:rtl w:val="0"/>
        </w:rPr>
        <w:instrText>This is a three day conference designed for comprehensive ophthalmologists, specialists, and allied health personnel.  The conference will review clinical, diagnostic and therapeutic approaches to eye problems related to all ophthalmic sub-specialties.  In a didactic format, nationally recognized physicians will present the current trends in diseases and treatment options for cornea, retina, oculoplastic surgery, and other ophthalmic topics.</w:instrText>
      </w:r>
      <w:r w:rsidRPr="00DF494A" w:rsidR="00DF494A">
        <w:rPr>
          <w:bCs/>
          <w:iCs/>
        </w:rPr>
        <w:instrText xml:space="preserve">" "" </w:instrText>
      </w:r>
      <w:r w:rsidRPr="00DF494A" w:rsidR="00DF494A">
        <w:rPr>
          <w:bCs/>
          <w:iCs/>
        </w:rPr>
        <w:fldChar w:fldCharType="separate"/>
      </w:r>
    </w:p>
    <w:p w:rsidR="000E2A8F" w:rsidP="00A65E2E">
      <w:pPr>
        <w:ind w:left="446" w:right="331"/>
        <w:rPr>
          <w:bCs/>
          <w:iCs/>
          <w:sz w:val="22"/>
          <w:szCs w:val="18"/>
        </w:rPr>
      </w:pPr>
      <w:r w:rsidRPr="00DF494A">
        <w:rPr>
          <w:b/>
          <w:iCs/>
          <w:sz w:val="22"/>
          <w:szCs w:val="18"/>
        </w:rPr>
        <w:t>Conference</w:t>
      </w:r>
      <w:r>
        <w:rPr>
          <w:b/>
          <w:iCs/>
          <w:sz w:val="22"/>
          <w:szCs w:val="18"/>
        </w:rPr>
        <w:t xml:space="preserve"> Description:</w:t>
      </w:r>
    </w:p>
    <w:p w:rsidR="00DF494A" w:rsidRPr="00DF494A" w:rsidP="00A65E2E">
      <w:pPr>
        <w:ind w:left="446" w:right="331"/>
        <w:rPr>
          <w:bCs/>
          <w:iCs/>
        </w:rPr>
      </w:pPr>
      <w:r>
        <w:rPr>
          <w:rtl w:val="0"/>
        </w:rPr>
        <w:t>This is a three day conference designed for comprehensive ophthalmologists, specialists, and allied health personnel.  The conference will review clinical, diagnostic and therapeutic approaches to eye problems related to all ophthalmic sub-specialties.  In a didactic format, nationally recognized physicians will present the current trends in diseases and treatment options for cornea, retina, oculoplastic surgery, and other ophthalmic topics.</w:t>
      </w: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Apply new concepts in the diagnosis and management of neuro-ophthalmic disorders.</w:instrText>
      </w:r>
    </w:p>
    <w:p w:rsidR="00AC209D" w:rsidRPr="00522A80" w:rsidP="00A65E2E">
      <w:pPr>
        <w:ind w:left="446" w:right="331"/>
        <w:rPr>
          <w:bCs/>
          <w:iCs/>
          <w:sz w:val="22"/>
          <w:szCs w:val="22"/>
        </w:rPr>
      </w:pPr>
      <w:r w:rsidRPr="00522A80" w:rsidR="00522A80">
        <w:rPr>
          <w:bCs/>
          <w:iCs/>
          <w:sz w:val="22"/>
          <w:szCs w:val="22"/>
        </w:rPr>
        <w:instrText>2 Understand how to diagnose and treat glaucoma.</w:instrText>
      </w:r>
    </w:p>
    <w:p w:rsidR="00AC209D" w:rsidRPr="00522A80" w:rsidP="00A65E2E">
      <w:pPr>
        <w:ind w:left="446" w:right="331"/>
        <w:rPr>
          <w:bCs/>
          <w:iCs/>
          <w:sz w:val="22"/>
          <w:szCs w:val="22"/>
        </w:rPr>
      </w:pPr>
      <w:r w:rsidRPr="00522A80" w:rsidR="00522A80">
        <w:rPr>
          <w:bCs/>
          <w:iCs/>
          <w:sz w:val="22"/>
          <w:szCs w:val="22"/>
        </w:rPr>
        <w:instrText>3 Improve their ability to implement corrections of retinal disease.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Apply new concepts in the diagnosis and management of neuro-ophthalmic disorders.</w:instrText>
      </w:r>
    </w:p>
    <w:p w:rsidP="000B10C9">
      <w:pPr>
        <w:ind w:left="450" w:right="324"/>
        <w:rPr>
          <w:bCs/>
          <w:iCs/>
          <w:sz w:val="22"/>
          <w:szCs w:val="22"/>
        </w:rPr>
      </w:pPr>
      <w:r>
        <w:rPr>
          <w:bCs/>
          <w:iCs/>
          <w:sz w:val="22"/>
          <w:szCs w:val="22"/>
        </w:rPr>
        <w:instrText>2 Understand how to diagnose and treat glaucoma.</w:instrText>
      </w:r>
    </w:p>
    <w:p w:rsidP="000B10C9">
      <w:pPr>
        <w:ind w:left="450" w:right="324"/>
        <w:rPr>
          <w:bCs/>
          <w:iCs/>
          <w:sz w:val="22"/>
          <w:szCs w:val="22"/>
        </w:rPr>
      </w:pPr>
      <w:r>
        <w:rPr>
          <w:bCs/>
          <w:iCs/>
          <w:sz w:val="22"/>
          <w:szCs w:val="22"/>
        </w:rPr>
        <w:instrText>3 Improve their ability to implement corrections of retinal disease.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Apply new concepts in the diagnosis and management of neuro-ophthalmic disorders.</w:t>
      </w:r>
    </w:p>
    <w:p w:rsidP="000B10C9">
      <w:pPr>
        <w:ind w:left="450" w:right="324"/>
        <w:rPr>
          <w:bCs/>
          <w:iCs/>
          <w:sz w:val="22"/>
          <w:szCs w:val="22"/>
        </w:rPr>
      </w:pPr>
      <w:r>
        <w:rPr>
          <w:bCs/>
          <w:iCs/>
          <w:sz w:val="22"/>
          <w:szCs w:val="22"/>
        </w:rPr>
        <w:t>2 Understand how to diagnose and treat glaucoma.</w:t>
      </w:r>
    </w:p>
    <w:p w:rsidR="00AC209D" w:rsidRPr="00522A80" w:rsidP="000B10C9">
      <w:pPr>
        <w:ind w:left="450" w:right="324"/>
        <w:rPr>
          <w:bCs/>
          <w:iCs/>
          <w:sz w:val="22"/>
          <w:szCs w:val="22"/>
        </w:rPr>
      </w:pPr>
      <w:r>
        <w:rPr>
          <w:bCs/>
          <w:iCs/>
          <w:sz w:val="22"/>
          <w:szCs w:val="22"/>
        </w:rPr>
        <w:t>3 Improve their ability to implement corrections of retinal disease.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681A56"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t>
      </w:r>
    </w:p>
    <w:p w:rsidR="00681A56" w:rsidP="00090473">
      <w:pPr>
        <w:spacing w:line="240" w:lineRule="exact"/>
        <w:ind w:left="450" w:right="-36"/>
        <w:rPr>
          <w:sz w:val="22"/>
          <w:szCs w:val="22"/>
        </w:rPr>
      </w:pPr>
    </w:p>
    <w:p w:rsidR="00681A56" w:rsidRPr="00681A56" w:rsidP="00090473">
      <w:pPr>
        <w:spacing w:line="240" w:lineRule="exact"/>
        <w:ind w:left="450" w:right="-36"/>
        <w:rPr>
          <w:b/>
          <w:sz w:val="22"/>
          <w:szCs w:val="22"/>
        </w:rPr>
      </w:pPr>
      <w:r w:rsidRPr="00681A56">
        <w:rPr>
          <w:b/>
          <w:sz w:val="22"/>
          <w:szCs w:val="22"/>
        </w:rPr>
        <w:t>Credit Statement Designation</w:t>
      </w:r>
      <w:r>
        <w:rPr>
          <w:b/>
          <w:sz w:val="22"/>
          <w:szCs w:val="22"/>
        </w:rPr>
        <w:t>:</w:t>
      </w:r>
    </w:p>
    <w:p w:rsidR="00090473" w:rsidP="00090473">
      <w:pPr>
        <w:spacing w:line="240" w:lineRule="exact"/>
        <w:ind w:left="450" w:right="-36"/>
        <w:rPr>
          <w:sz w:val="22"/>
          <w:szCs w:val="22"/>
        </w:rPr>
      </w:pPr>
      <w:r w:rsidRPr="00806477">
        <w:rPr>
          <w:sz w:val="22"/>
          <w:szCs w:val="22"/>
        </w:rPr>
        <w:t xml:space="preserve">Wills Eye </w:t>
      </w:r>
      <w:r w:rsidRPr="00806477" w:rsidR="000739BD">
        <w:rPr>
          <w:sz w:val="22"/>
          <w:szCs w:val="22"/>
        </w:rPr>
        <w:t>Hospital</w:t>
      </w:r>
      <w:r w:rsidRPr="00806477">
        <w:rPr>
          <w:sz w:val="22"/>
          <w:szCs w:val="22"/>
        </w:rPr>
        <w:t xml:space="preserve"> designates this </w:t>
      </w:r>
      <w:r w:rsidR="008A6288">
        <w:rPr>
          <w:noProof/>
          <w:sz w:val="22"/>
          <w:szCs w:val="22"/>
        </w:rPr>
        <w:t>19.00</w:t>
      </w:r>
      <w:r w:rsidRPr="00806477">
        <w:rPr>
          <w:sz w:val="22"/>
          <w:szCs w:val="22"/>
        </w:rPr>
        <w:t xml:space="preserve"> for a maximum of </w:t>
      </w:r>
      <w:r>
        <w:rPr>
          <w:noProof/>
          <w:sz w:val="22"/>
          <w:szCs w:val="22"/>
        </w:rPr>
        <w:t>19.00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w:t>
      </w:r>
      <w:bookmarkStart w:id="0" w:name="_GoBack"/>
      <w:bookmarkEnd w:id="0"/>
      <w:r w:rsidRPr="00EF70BB">
        <w:rPr>
          <w:sz w:val="22"/>
          <w:szCs w:val="22"/>
        </w:rPr>
        <w:t>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Jackie R. Carrasco,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Bureau-Horizon Therapeutics - 02/19/2024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Jonathan S. Myers,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funds-Avisi|Stocks or stock options, excluding diversified mutual funds-Olleyes|Grant or research support-Allergan (Relationship has ended)|Grant or research support-Glaukos Corporation|Grant or research support-Nicox (Relationship has ended)|Grant or research support-Santen Pharmaceuticals (Relationship has ended)|Grant or research support-Guardian|Grant or research support-Laboratories Thea Inc|Grant or research support-Ocular Therapeutix (Relationship has ended) - 02/05/2024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J. Rapuano,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Fee-Bio-Tissue|Consulting Fee-Dompé |Consulting Fee-Glaukos Corporation|Consulting Fee-Oyster Point Pharmaceuticals|Consulting Fee-Sight Sciences|Consulting Fee-TearLab|Honoraria-Dompé |Stocks or stock options, excluding diversified mutual funds-Fount Bio|Stocks or stock options, excluding diversified mutual funds-RPS|Consulting Fee-Avellino|Consulting Fee-Baxis|Consulting Fee-Emmecell|Consulting Fee-Kala Pharmaceuticals - 02/14/2024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Tatyana Milman,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Bob Penne,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E Weber,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Barry N. Wasserman,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Teresa Horan,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Zeba A. Syed,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Bureau-Bio-Tissue|Grant or research support-Dompé |Grant or research support-Glaukos Corporation|Consulting Fee-Recordati - 07/31/2023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Carl D. Regillo,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Fee-Allergan|Consulting Fee-Apellis Pharmaceuticals|Consulting Fee-EyePoint Pharmaceuticals|Consulting Fee-Genentech|Consulting Fee-Novartis|Consulting Fee-Ocugen|Consulting Fee-REGENXBIO, Inc.|Consulting Fee-Regeneron|Consulting Fee-Astellas Pharma|Consulting Fee-Ocular Therapeutix|Consulting Fee-Zeiss|Consulting Fee-Sanofi (Relationship has ended)|Consulting Fee-Aderum Biotechnologies, Inc.|Consulting Fee-Alcon|Consulting Fee-Bausch + Lomb|Consulting Fee-Boehringer Ingelheim - 12/11/2023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Ajay E. Kuriyan,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funds-Recens medical|Grant or research support-4DMT|Speakers Bureau-Genentech|Speakers Bureau-Astellas Pharma|Consulting Fee-Alimera Sciences (Relationship has ended)|Grant or research support-Alcon|Grant or research support-Aderum Biotechnologies, Inc.|Consulting Fee-Allergan (Relationship has ended)|Consulting Fee-Bausch + Lomb (Relationship has ended)|Consulting Fee-Spark Therapeutics (Relationship has ended)|Consulting Fee-EyePoint Pharmaceuticals (Relationship has ended)|Consulting Fee-Genentech (Relationship has ended)|Grant or research support-Genentech (Relationship has ended)|Consulting Fee-Optos, Inc. (Relationship has ended)|Grant or research support-Annexon - 02/15/2024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C Sergott,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etc.-Roche|Membership on Advisory Committees or Review Panels, Board Membership, etc.-Horizon Therapeutics|Membership on Advisory Committees or Review Panels, Board Membership, etc.-Heidelberg Engineering|Membership on Advisory Committees or Review Panels, Board Membership, etc.-Bristol Myers Squibb (Relationship has ended)|Membership on Advisory Committees or Review Panels, Board Membership, etc.-Clene Nanomedicine|Membership on Advisory Committees or Review Panels, Board Membership, etc.-GenSight Biologics|Membership on Advisory Committees or Review Panels, Board Membership, etc.-Novartis|Membership on Advisory Committees or Review Panels, Board Membership, etc.-Merck (Relationship has ended) - 04/08/2023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Beeran Meghpara,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Fee-Sun Pharmaceutical Industries|Consulting Fee-Glaukos Corporation|Consulting Fee-Johnson &amp; Johnson|Consulting Fee-Santen Pharmaceuticals|Consulting Fee-Kala Pharmaceuticals|Consulting Fee-OCULUS Surgical, Inc.|Consulting Fee-Allergan|Consulting Fee-Sight Sciences|Consulting Fee-Dompé |Consulting Fee-Zeiss|Consulting Fee-Bio-Tissue|Consulting Fee-Tarsus|Consulting Fee-Thea|Consulting Fee-Centricity|Consulting Fee-Orasis|Consulting Fee-WL Gore &amp; Associates - 02/06/2024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Brenton D. Finklea,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 - 02/18/2024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A. Haller,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etc.-Bristol Myers Squibb|Stocks or stock options, excluding diversified mutual funds-Bristol Myers Squibb|Membership on Advisory Committees or Review Panels, Board Membership, etc.-Opthea|Membership on Advisory Committees or Review Panels, Board Membership, etc.-Outlook Therapeutics|Stocks or stock options, excluding diversified mutual funds-Outlook Therapeutics|Stocks or stock options, excluding diversified mutual funds-Opthea|Membership on Advisory Committees or Review Panels, Board Membership, etc.-Eyenovia (Relationship has ended)|Stocks or stock options, excluding diversified mutual funds-Eyenovia (Relationship has ended)|Consulting Fee-Regeneron|Membership on Advisory Committees or Review Panels, Board Membership, etc.-Aura Biosciences (Relationship has ended)|Consulting Fee-Aura Biosciences (Relationship has ended)|Membership on Advisory Committees or Review Panels, Board Membership, etc.-Lowy Medical Research Institute (Relationship has ended)|Consulting Fee-Lowy Medical Research Institute (Relationship has ended)|Membership on Advisory Committees or Review Panels, Board Membership, etc.-Bionic Sight LLC|Consulting Fee-Bionic Sight LLC|Consulting Fee-KalVista (Relationship has ended)|Consulting Fee-Seeing Medicine (Relationship has ended) - 01/25/2024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Douglas Wisner,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Advisor-Zeiss|Advisor-Haag-Streit - 03/06/2024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Brandon D. Ayres,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Fee-Alcon|Consulting Fee-Allergan|Consulting Fee-Bausch + Lomb|Consulting Fee-Sun Pharmaceutical Industries|Consulting Fee-Novartis|Consulting Fee-Dompé  - 04/20/2023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 E. Lally,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Sonia Mehta,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Fee-Merck|Honoraria-Evolve (Relationship has ended)|Membership on Advisory Committees or Review Panels, Board Membership, etc.-Allergan (Relationship has ended)|Speakers Bureau-Astellas Pharma - 01/15/2024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Pulido, MD, MS, MPH,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F Pyfer,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etc.-Johnson &amp; Johnson|Paid consultant-Johnson &amp; Johnson|Independent Contractor (included contracted research)-Sight Sciences (Relationship has ended)|Speakers Bureau-Sight Sciences|Speakers Bureau-Rayner Surgical|Independent Contractor (included contracted research)-Tarsus (Relationship has ended)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Bruce M. Schnall,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Alison Watson,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Peter Laibson,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Sagun Pendse,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Colleen Halfpenny,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Sunir J. Garg,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Fee-Bausch + Lomb|Consulting Fee-Johnson &amp; Johnson|Consulting Fee-Allergan|Consulting Fee-Boehringer Ingelheim|Consulting Fee-Apellis Pharmaceuticals|Consulting Fee-Merck|Grant or research support-Allergan|Grant or research support-Boehringer Ingelheim|Grant or research support-Genentech|Grant or research support-Regeneron|Grant or research support-Apellis Pharmaceuticals|Grant or research support-NGM Bio - 05/31/2023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Leslie Hyman,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Rebecca Procopio,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Tipperman,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Advisor-Alcon - 11/30/2023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Umfer,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Allen Ho,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etc.-Alcon|Membership on Advisory Committees or Review Panels, Board Membership, etc.-Novartis|Membership on Advisory Committees or Review Panels, Board Membership, etc.-Allergan|Membership on Advisory Committees or Review Panels, Board Membership, etc.-Apellis Pharmaceuticals|Membership on Advisory Committees or Review Panels, Board Membership, etc.-Genentech|Independent Contractor (included contracted research)-Kodiak Sciences|Membership on Advisory Committees or Review Panels, Board Membership, etc.-Notal Vision|Membership on Advisory Committees or Review Panels, Board Membership, etc.-Regeneron|Membership on Advisory Committees or Review Panels, Board Membership, etc.-REGENXBIO, Inc. - 04/27/2023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Rachel Niknam,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Bureau-Allergan - 01/29/2024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Rabinowitz,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Marius Heersink,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Kaylene Carter,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Theodore S Bowe,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Jade Minor,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Joan W. Miller,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Fee-Sunovion|Private Corp Stock-Ciendias Bio (Relationship has ended)|Membership on Advisory Committees or Review Panels, Board Membership, etc.-Aptinyx, Inc. (Relationship has ended)|Public Corp Stock-Aptinyx, Inc. (Relationship has ended)|Royalties or Patent Beneficiary-Drusolv Therapeutics|Consulting Fee-ONL Therapeutics, LLC|Royalties or Patent Beneficiary-ONL Therapeutics, LLC|Grant or research support-Lowy Medical Research Institute|Consulting Fee-KalVista Pharmaceuticals, Ltd. (Relationship has ended) - 02/20/2024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Kammi B. Gunton,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Thornton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Advisor-Horizon Therapeutics (Relationship has ended) - 12/17/2023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Erik Massenzio,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Maureen E Lloyd,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Nicholas Hadjokas,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Linnet Rodriguez,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Asad F Durrani,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Fee-REGENXBIO, Inc. - 01/17/2024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Collin Richards,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Lauren Hock,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Kaitlyn Brettin,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Shruthi Harish,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Hana Mansour,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Kareen Shebaclo,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Michelson,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Klufas,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Fee-REGENXBIO, Inc.|Honoraria-Genentech|Honoraria-Regeneron|Honoraria-Coherus|Honoraria-Biogen|Consulting Fee-Abbvie|Grant or research support-Bausch + Lomb|Consulting Fee-Dutch Ophthalmic USA|Consulting Fee-Alimera Sciences - 11/14/2023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Brian Cheng,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Bryce Hwang,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Ping Huang,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Sunidhi Ramesh,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Dilru C Amarasekera,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Shields,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Nikhil Bommakanti,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Olufemi Adams,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Santos,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Betul N Bayraktutar,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Joel S Schuman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Fee-Zeiss|Advisor-Opticient|Private Corp Stock-Opticient|Advisor-AEYE Health|Private Corp Stock-AEYE Health|Consulting Fee-Alcon|Consulting Fee-Broadwing|Private Corp Stock-Ocugenix|Advisor-Ocugenix|Consulting Fee-Perfuse|Grant or research support-Perfuse (Relationship has ended)|Consulting Fee-Ocular Therpeutics|Public Corp Stock-Ocular Therapeutix|Consulting Fee-Dompé  - 02/09/2024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Justin Shortell,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Megan Haghnegahdar,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Danijel J Pericic,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Anthony Obeid,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William Harbour,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Fee-Castle Biosciences, Ltd.|Consulting Fee-Immunocore, Ltd. |Consulting Fee-Aura Biosciences - 02/19/2024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Janey L. Wiggs,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Fee-Crispr Therapeutics - 01/25/2024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Rod Foroozan,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Davidson,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Fee-Alcon|Consulting Fee-Allergan|Consulting Fee-Avellino|Consulting Fee-Dompé |Consulting Fee-EyePoint Pharmaceuticals (Relationship has ended)|Consulting Fee-EyeVance Pharmaceuticals (Relationship has ended)|Consulting Fee-Johnson &amp; Johnson|Consulting Fee-Kala Pharmaceuticals (Relationship has ended)|Consulting Fee-Novartis (Relationship has ended)|Consulting Fee-Ocular Therapeutix (Relationship has ended)|Consulting Fee-Oyster Point Pharmaceuticals|Consulting Fee-Sun Pharmaceutical Industries|Consulting Fee-Zeiss|Consulting Fee-Tarsus - 08/04/2023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Turner Wibbelsman,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charlotte marous,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Wesam Shalaby,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Yu,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Hidayet Sener,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Laurel Lam,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Bita Momenaei,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Hartej Singh,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Rolika Bansal,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Rohit Reddy,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Weijie Lin,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Irwin Leventer,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Catapano,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Miguel Hernandez-Emanuelli,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Athar Shadmani,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Mak Djulbegovic,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Kapil Bharti,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Lorraine Iacovitti,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William BELTRAN, DVM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Adam Flanders,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Hasan Ayaz,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Private Corp Stock-InfraScan Inc|Private Corp Stock-fNIR Devices, LLC|Membership on Advisory Committees or Review Panels, Board Membership, etc.-Frontiers Media S.A. - 01/10/2024</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7559-DB60-45C2-8DE2-B2861FBC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Shaunna Lee</cp:lastModifiedBy>
  <cp:revision>5</cp:revision>
  <cp:lastPrinted>2015-01-15T13:54:00Z</cp:lastPrinted>
  <dcterms:created xsi:type="dcterms:W3CDTF">2021-03-05T14:21:00Z</dcterms:created>
  <dcterms:modified xsi:type="dcterms:W3CDTF">2023-02-16T21:08:00Z</dcterms:modified>
</cp:coreProperties>
</file>