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39th Annual Joseph H. Calhoun, MD Pediatric Ophthalmology Forum</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Friday, November 4, 2022</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Friday, November 4, 2022</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Friday, November 4, 2022</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fldChar w:fldCharType="begin"/>
      </w:r>
      <w:r w:rsidR="00677A88">
        <w:rPr>
          <w:b/>
          <w:bCs/>
          <w:szCs w:val="24"/>
        </w:rPr>
        <w:instrText xml:space="preserve"> MERGEFIELD EndTime \@ "dddd, MMMM d, yyyy" </w:instrText>
      </w:r>
      <w:r w:rsidR="00677A88">
        <w:rPr>
          <w:b/>
          <w:bCs/>
          <w:szCs w:val="24"/>
        </w:rPr>
        <w:fldChar w:fldCharType="separate"/>
      </w:r>
      <w:r w:rsidR="00090473">
        <w:rPr>
          <w:b/>
          <w:bCs/>
          <w:noProof/>
          <w:szCs w:val="24"/>
        </w:rPr>
        <w:instrText>«EndTime»</w:instrText>
      </w:r>
      <w:r w:rsidR="00677A88">
        <w:rPr>
          <w:b/>
          <w:bCs/>
          <w:szCs w:val="24"/>
        </w:rPr>
        <w:fldChar w:fldCharType="end"/>
      </w:r>
      <w:r w:rsidR="00677A88">
        <w:rPr>
          <w:b/>
          <w:bCs/>
          <w:szCs w:val="24"/>
        </w:rPr>
        <w:instrText xml:space="preserve">" "" </w:instrText>
      </w:r>
      <w:r w:rsidR="00677A88">
        <w:rPr>
          <w:b/>
          <w:bCs/>
          <w:szCs w:val="24"/>
        </w:rPr>
        <w:fldChar w:fldCharType="separate"/>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090473"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090473"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DF494A" w:rsidP="000B10C9">
      <w:pPr>
        <w:ind w:left="450" w:right="324"/>
        <w:rPr>
          <w:bCs/>
          <w:iCs/>
        </w:rPr>
      </w:pPr>
      <w:r w:rsidRPr="00DF494A">
        <w:rPr>
          <w:bCs/>
          <w:iCs/>
        </w:rPr>
        <w:fldChar w:fldCharType="begin"/>
      </w:r>
      <w:r w:rsidRPr="00DF494A">
        <w:rPr>
          <w:bCs/>
          <w:iCs/>
        </w:rPr>
        <w:instrText xml:space="preserve"> IF </w:instrText>
      </w:r>
      <w:r w:rsidR="00F3083D">
        <w:rPr>
          <w:bCs/>
          <w:iCs/>
        </w:rPr>
        <w:instrText>"</w:instrText>
      </w:r>
    </w:p>
    <w:p>
      <w:pPr>
        <w:bidi w:val="0"/>
        <w:spacing w:after="280" w:afterAutospacing="1"/>
        <w:rPr>
          <w:rtl w:val="0"/>
        </w:rPr>
      </w:pPr>
      <w:r>
        <w:rPr>
          <w:sz w:val="36"/>
          <w:szCs w:val="36"/>
          <w:rtl w:val="0"/>
        </w:rPr>
        <w:fldChar w:fldCharType="begin"/>
      </w:r>
      <w:r>
        <w:rPr>
          <w:sz w:val="36"/>
          <w:szCs w:val="36"/>
          <w:rtl w:val="0"/>
        </w:rPr>
        <w:instrText xml:space="preserve"> HYPERLINK "https://attendee.gotowebinar.com/register/1537892837078623756" </w:instrText>
      </w:r>
      <w:r>
        <w:rPr>
          <w:sz w:val="36"/>
          <w:szCs w:val="36"/>
          <w:rtl w:val="0"/>
        </w:rPr>
        <w:fldChar w:fldCharType="separate"/>
      </w:r>
      <w:r>
        <w:rPr>
          <w:color w:val="0000FF"/>
          <w:sz w:val="36"/>
          <w:szCs w:val="36"/>
          <w:u w:val="single"/>
          <w:rtl w:val="0"/>
        </w:rPr>
        <w:instrText>GoToWebinar Livestream</w:instrText>
      </w:r>
      <w:r>
        <w:rPr>
          <w:sz w:val="36"/>
          <w:szCs w:val="36"/>
          <w:rtl w:val="0"/>
        </w:rPr>
        <w:fldChar w:fldCharType="end"/>
      </w:r>
    </w:p>
    <w:p>
      <w:pPr>
        <w:bidi w:val="0"/>
        <w:spacing w:after="280" w:afterAutospacing="1"/>
        <w:rPr>
          <w:rtl w:val="0"/>
        </w:rPr>
      </w:pPr>
      <w:r>
        <w:rPr>
          <w:rtl w:val="0"/>
        </w:rPr>
        <w:instrText>This activity reinforces the standard of care for common pediatric ophthalmology problems including strabismus and all aspects of pediatric ophthalmology.  Faculty will integrate into their presentations the recommended screening guidelines set forth by the American Academy of Ophthalmology and the American Academy of Pediatric Ophthalmology and Strabismus. Consensus will be queried with regards to practice patterns and management strategies.</w:instrText>
      </w:r>
      <w:r>
        <w:rPr>
          <w:rtl w:val="0"/>
        </w:rPr>
        <w:br/>
      </w:r>
      <w:r>
        <w:rPr>
          <w:rtl w:val="0"/>
        </w:rPr>
        <w:br/>
      </w:r>
      <w:r>
        <w:rPr>
          <w:rtl w:val="0"/>
        </w:rPr>
        <w:instrText>Difficult and uncommon cases along with video presentations will be presented in an informal setting which will allow for open discussion about differential diagnosis, treatment options, and co-morbidities by the audience. Each member of the audience is invited to bring interesting or difficult cases which have proved to be challenging from a diagnostic and management standpoint.  Case series and research results will also be presented.</w:instrText>
      </w:r>
    </w:p>
    <w:p>
      <w:pPr>
        <w:bidi w:val="0"/>
        <w:spacing w:after="280" w:afterAutospacing="1"/>
        <w:rPr>
          <w:rtl w:val="0"/>
        </w:rPr>
      </w:pPr>
      <w:r>
        <w:rPr>
          <w:rtl w:val="0"/>
        </w:rPr>
        <w:instrText>This event is a partnership between Children’s Hospital of Philadelphia and Wills Eye Hospital. We hope to provide with a weekend of invaluable education </w:instrText>
      </w:r>
    </w:p>
    <w:p>
      <w:pPr>
        <w:bidi w:val="0"/>
        <w:spacing w:after="280" w:afterAutospacing="1"/>
        <w:rPr>
          <w:rtl w:val="0"/>
        </w:rPr>
      </w:pPr>
      <w:r>
        <w:rPr>
          <w:b/>
          <w:bCs/>
          <w:sz w:val="30"/>
          <w:szCs w:val="30"/>
          <w:u w:val="single"/>
          <w:rtl w:val="0"/>
        </w:rPr>
        <w:instrText>Weekend Event Information</w:instrText>
      </w:r>
      <w:r>
        <w:rPr>
          <w:rtl w:val="0"/>
        </w:rPr>
        <w:br/>
      </w:r>
      <w:r>
        <w:rPr>
          <w:rtl w:val="0"/>
        </w:rPr>
        <w:br/>
      </w:r>
      <w:r>
        <w:rPr>
          <w:b/>
          <w:bCs/>
          <w:sz w:val="30"/>
          <w:szCs w:val="30"/>
          <w:rtl w:val="0"/>
        </w:rPr>
        <w:instrText xml:space="preserve">Thursday, November 3, 2022 </w:instrText>
      </w:r>
      <w:r>
        <w:rPr>
          <w:sz w:val="30"/>
          <w:szCs w:val="30"/>
          <w:rtl w:val="0"/>
        </w:rPr>
        <w:instrText>-</w:instrText>
      </w:r>
      <w:r>
        <w:rPr>
          <w:b/>
          <w:bCs/>
          <w:sz w:val="30"/>
          <w:szCs w:val="30"/>
          <w:rtl w:val="0"/>
        </w:rPr>
        <w:instrText xml:space="preserve"> </w:instrText>
      </w:r>
      <w:r>
        <w:rPr>
          <w:sz w:val="30"/>
          <w:szCs w:val="30"/>
          <w:rtl w:val="0"/>
        </w:rPr>
        <w:instrText>2:00 PM - 6:00 PM</w:instrText>
      </w:r>
      <w:r>
        <w:rPr>
          <w:rtl w:val="0"/>
        </w:rPr>
        <w:br/>
      </w:r>
      <w:r>
        <w:rPr>
          <w:rtl w:val="0"/>
        </w:rPr>
        <w:instrText xml:space="preserve">Joel Porter, M.D., Wills Eye Resident, Class of 1970 Visiting Professor Lecture in Pediatric Ophthalmology &amp; Strabismus presented by </w:instrText>
      </w:r>
      <w:r>
        <w:rPr>
          <w:b/>
          <w:bCs/>
          <w:rtl w:val="0"/>
        </w:rPr>
        <w:instrText>Jane C. Edmond, MD</w:instrText>
      </w:r>
    </w:p>
    <w:p>
      <w:pPr>
        <w:bidi w:val="0"/>
        <w:spacing w:after="280" w:afterAutospacing="1"/>
        <w:rPr>
          <w:rtl w:val="0"/>
        </w:rPr>
      </w:pPr>
      <w:r>
        <w:rPr>
          <w:sz w:val="36"/>
          <w:szCs w:val="36"/>
          <w:u w:val="single"/>
          <w:rtl w:val="0"/>
        </w:rPr>
        <w:fldChar w:fldCharType="begin"/>
      </w:r>
      <w:r>
        <w:rPr>
          <w:sz w:val="36"/>
          <w:szCs w:val="36"/>
          <w:u w:val="single"/>
          <w:rtl w:val="0"/>
        </w:rPr>
        <w:instrText xml:space="preserve"> HYPERLINK "https://attendee.gotowebinar.com/register/8593236851830852875" </w:instrText>
      </w:r>
      <w:r>
        <w:rPr>
          <w:sz w:val="36"/>
          <w:szCs w:val="36"/>
          <w:u w:val="single"/>
          <w:rtl w:val="0"/>
        </w:rPr>
        <w:fldChar w:fldCharType="separate"/>
      </w:r>
      <w:r>
        <w:rPr>
          <w:color w:val="0000FF"/>
          <w:sz w:val="36"/>
          <w:szCs w:val="36"/>
          <w:u w:val="single"/>
          <w:rtl w:val="0"/>
        </w:rPr>
        <w:instrText>Click here to register and view a Livestream</w:instrText>
      </w:r>
      <w:r>
        <w:rPr>
          <w:sz w:val="36"/>
          <w:szCs w:val="36"/>
          <w:u w:val="single"/>
          <w:rtl w:val="0"/>
        </w:rPr>
        <w:fldChar w:fldCharType="end"/>
      </w:r>
      <w:r>
        <w:rPr>
          <w:sz w:val="36"/>
          <w:szCs w:val="36"/>
          <w:rtl w:val="0"/>
        </w:rPr>
        <w:instrText> of Thursday's Lecture.</w:instrText>
      </w:r>
      <w:r>
        <w:rPr>
          <w:sz w:val="24"/>
          <w:szCs w:val="24"/>
          <w:rtl w:val="0"/>
        </w:rPr>
        <w:instrText xml:space="preserve"> </w:instrText>
      </w:r>
      <w:r>
        <w:rPr>
          <w:sz w:val="24"/>
          <w:szCs w:val="24"/>
          <w:rtl w:val="0"/>
        </w:rPr>
        <w:br/>
      </w:r>
      <w:r>
        <w:rPr>
          <w:i/>
          <w:iCs/>
          <w:sz w:val="24"/>
          <w:szCs w:val="24"/>
          <w:rtl w:val="0"/>
        </w:rPr>
        <w:instrText>This event is Non-CME.</w:instrText>
      </w:r>
      <w:r>
        <w:rPr>
          <w:b/>
          <w:bCs/>
          <w:sz w:val="24"/>
          <w:szCs w:val="24"/>
          <w:rtl w:val="0"/>
        </w:rPr>
        <w:br/>
      </w:r>
      <w:r>
        <w:rPr>
          <w:i/>
          <w:iCs/>
          <w:sz w:val="24"/>
          <w:szCs w:val="24"/>
          <w:rtl w:val="0"/>
        </w:rPr>
        <w:instrText>Wills Eye Hospital Auditorium @ 840 Walnut St. 8th Floor, Philadelphia, PA 19107</w:instrText>
      </w:r>
      <w:r>
        <w:rPr>
          <w:i/>
          <w:iCs/>
          <w:sz w:val="24"/>
          <w:szCs w:val="24"/>
          <w:rtl w:val="0"/>
        </w:rPr>
        <w:br/>
      </w:r>
      <w:r>
        <w:rPr>
          <w:i/>
          <w:iCs/>
          <w:sz w:val="24"/>
          <w:szCs w:val="24"/>
          <w:rtl w:val="0"/>
        </w:rPr>
        <w:instrText>A recording</w:instrText>
      </w:r>
      <w:r>
        <w:rPr>
          <w:i/>
          <w:iCs/>
          <w:sz w:val="24"/>
          <w:szCs w:val="24"/>
          <w:rtl w:val="0"/>
        </w:rPr>
        <w:instrText> will be available On-Demand following the completion of this conference.</w:instrText>
      </w:r>
    </w:p>
    <w:p>
      <w:pPr>
        <w:bidi w:val="0"/>
        <w:spacing w:after="280" w:afterAutospacing="1"/>
        <w:rPr>
          <w:rtl w:val="0"/>
        </w:rPr>
      </w:pPr>
      <w:r>
        <w:rPr>
          <w:b/>
          <w:bCs/>
          <w:sz w:val="30"/>
          <w:szCs w:val="30"/>
          <w:rtl w:val="0"/>
        </w:rPr>
        <w:instrText>Friday, November 4, 2022</w:instrText>
      </w:r>
      <w:r>
        <w:rPr>
          <w:sz w:val="30"/>
          <w:szCs w:val="30"/>
          <w:rtl w:val="0"/>
        </w:rPr>
        <w:instrText> - 8:00 AM - 4:00 PM</w:instrText>
      </w:r>
      <w:r>
        <w:rPr>
          <w:rtl w:val="0"/>
        </w:rPr>
        <w:br/>
      </w:r>
      <w:r>
        <w:rPr>
          <w:rtl w:val="0"/>
        </w:rPr>
        <w:instrText>39th Annual Joseph H. Calhoun, MD Pediatric Ophthalmology Forum</w:instrText>
      </w:r>
    </w:p>
    <w:p>
      <w:pPr>
        <w:bidi w:val="0"/>
        <w:spacing w:after="280" w:afterAutospacing="1"/>
        <w:rPr>
          <w:rtl w:val="0"/>
        </w:rPr>
      </w:pPr>
      <w:r>
        <w:rPr>
          <w:sz w:val="24"/>
          <w:szCs w:val="24"/>
          <w:u w:val="single"/>
          <w:rtl w:val="0"/>
        </w:rPr>
        <w:instrText>Register on this page! See the tab labeled "Registration" above. This conference offers CME credit.</w:instrText>
      </w:r>
      <w:r>
        <w:rPr>
          <w:i/>
          <w:iCs/>
          <w:sz w:val="24"/>
          <w:szCs w:val="24"/>
          <w:rtl w:val="0"/>
        </w:rPr>
        <w:br/>
      </w:r>
      <w:r>
        <w:rPr>
          <w:i/>
          <w:iCs/>
          <w:sz w:val="24"/>
          <w:szCs w:val="24"/>
          <w:rtl w:val="0"/>
        </w:rPr>
        <w:instrText>Wills Eye Hospital Auditorium @ 840 Walnut St. 8th Floor, Philadelphia, PA 19107</w:instrText>
      </w:r>
      <w:r>
        <w:rPr>
          <w:i/>
          <w:iCs/>
          <w:sz w:val="24"/>
          <w:szCs w:val="24"/>
          <w:rtl w:val="0"/>
        </w:rPr>
        <w:br/>
      </w:r>
      <w:r>
        <w:rPr>
          <w:i/>
          <w:iCs/>
          <w:sz w:val="24"/>
          <w:szCs w:val="24"/>
          <w:rtl w:val="0"/>
        </w:rPr>
        <w:instrText>Not in Philadelphia? t</w:instrText>
      </w:r>
      <w:r>
        <w:rPr>
          <w:i/>
          <w:iCs/>
          <w:sz w:val="24"/>
          <w:szCs w:val="24"/>
          <w:rtl w:val="0"/>
        </w:rPr>
        <w:instrText>his conference will be streamed live online. See the Livestream link above!</w:instrText>
      </w:r>
    </w:p>
    <w:p>
      <w:pPr>
        <w:bidi w:val="0"/>
        <w:spacing w:after="280" w:afterAutospacing="1"/>
        <w:rPr>
          <w:rtl w:val="0"/>
        </w:rPr>
      </w:pPr>
      <w:r>
        <w:rPr>
          <w:b/>
          <w:bCs/>
          <w:sz w:val="30"/>
          <w:szCs w:val="30"/>
          <w:rtl w:val="0"/>
        </w:rPr>
        <w:instrText>Saturday, November 5, 2022</w:instrText>
      </w:r>
      <w:r>
        <w:rPr>
          <w:sz w:val="30"/>
          <w:szCs w:val="30"/>
          <w:rtl w:val="0"/>
        </w:rPr>
        <w:instrText xml:space="preserve"> - 8:00 AM - 12:00 PM - </w:instrText>
      </w:r>
      <w:r>
        <w:rPr>
          <w:sz w:val="30"/>
          <w:szCs w:val="30"/>
          <w:rtl w:val="0"/>
        </w:rPr>
        <w:fldChar w:fldCharType="begin"/>
      </w:r>
      <w:r>
        <w:rPr>
          <w:sz w:val="30"/>
          <w:szCs w:val="30"/>
          <w:rtl w:val="0"/>
        </w:rPr>
        <w:instrText xml:space="preserve"> HYPERLINK "https://chop.cloud-cme.com/course/courseoverview?P=5&amp;EID=3499" </w:instrText>
      </w:r>
      <w:r>
        <w:rPr>
          <w:sz w:val="30"/>
          <w:szCs w:val="30"/>
          <w:rtl w:val="0"/>
        </w:rPr>
        <w:fldChar w:fldCharType="separate"/>
      </w:r>
      <w:r>
        <w:rPr>
          <w:b/>
          <w:bCs/>
          <w:color w:val="0000FF"/>
          <w:sz w:val="30"/>
          <w:szCs w:val="30"/>
          <w:u w:val="single"/>
          <w:rtl w:val="0"/>
        </w:rPr>
        <w:instrText>REGISTER AT CHOP</w:instrText>
      </w:r>
      <w:r>
        <w:rPr>
          <w:sz w:val="30"/>
          <w:szCs w:val="30"/>
          <w:rtl w:val="0"/>
        </w:rPr>
        <w:fldChar w:fldCharType="end"/>
      </w:r>
      <w:r>
        <w:rPr>
          <w:rtl w:val="0"/>
        </w:rPr>
        <w:br/>
      </w:r>
      <w:r>
        <w:rPr>
          <w:rtl w:val="0"/>
        </w:rPr>
        <w:instrText>18th Annual CHOP Update on Pediatric Ophthalmology and Strabismus: New Frontiers in Pediatric Ophthalmology</w:instrText>
      </w:r>
    </w:p>
    <w:p>
      <w:pPr>
        <w:bidi w:val="0"/>
        <w:spacing w:after="280" w:afterAutospacing="1"/>
        <w:rPr>
          <w:rtl w:val="0"/>
        </w:rPr>
      </w:pPr>
      <w:r>
        <w:rPr>
          <w:sz w:val="24"/>
          <w:szCs w:val="24"/>
          <w:u w:val="single"/>
          <w:rtl w:val="0"/>
        </w:rPr>
        <w:instrText>Registration for this event will be handled via CHOP. This event is also free and offers CME credit.</w:instrText>
      </w:r>
      <w:r>
        <w:rPr>
          <w:sz w:val="24"/>
          <w:szCs w:val="24"/>
          <w:rtl w:val="0"/>
        </w:rPr>
        <w:br/>
      </w:r>
      <w:r>
        <w:rPr>
          <w:sz w:val="24"/>
          <w:szCs w:val="24"/>
          <w:rtl w:val="0"/>
        </w:rPr>
        <w:instrText>Childrens' Hospital of Philadelphia Main Building @ 3401 Civic Center Blvd. Philadelphia, PA 19104</w:instrText>
      </w:r>
    </w:p>
    <w:p w:rsidRPr="00DF494A">
      <w:pPr>
        <w:bidi w:val="0"/>
        <w:spacing w:after="280" w:afterAutospacing="1"/>
        <w:rPr>
          <w:bCs/>
          <w:iCs/>
        </w:rPr>
      </w:pPr>
      <w:r w:rsidR="00F3083D">
        <w:rPr>
          <w:bCs/>
          <w:iCs/>
        </w:rPr>
        <w:instrText>"</w:instrText>
      </w:r>
      <w:r w:rsidRPr="00DF494A">
        <w:rPr>
          <w:bCs/>
          <w:iCs/>
        </w:rPr>
        <w:instrText xml:space="preserve"> &lt;&gt; "" "</w:instrText>
      </w:r>
    </w:p>
    <w:p w:rsidR="000E2A8F" w:rsidP="000B10C9">
      <w:pPr>
        <w:ind w:left="450" w:right="324"/>
        <w:rPr>
          <w:bCs/>
          <w:iCs/>
          <w:sz w:val="22"/>
          <w:szCs w:val="18"/>
        </w:rPr>
      </w:pPr>
      <w:r w:rsidRPr="00DF494A">
        <w:rPr>
          <w:b/>
          <w:iCs/>
          <w:sz w:val="22"/>
          <w:szCs w:val="18"/>
        </w:rPr>
        <w:instrText>Conference</w:instrText>
      </w:r>
      <w:r>
        <w:rPr>
          <w:b/>
          <w:iCs/>
          <w:sz w:val="22"/>
          <w:szCs w:val="18"/>
        </w:rPr>
        <w:instrText xml:space="preserve"> Description:</w:instrText>
      </w:r>
    </w:p>
    <w:p w:rsidR="00522A80" w:rsidP="000B10C9">
      <w:pPr>
        <w:ind w:left="450" w:right="324"/>
        <w:rPr>
          <w:bCs/>
          <w:iCs/>
          <w:sz w:val="22"/>
          <w:szCs w:val="22"/>
        </w:rPr>
      </w:pPr>
      <w:r>
        <w:rPr>
          <w:bCs/>
          <w:iCs/>
          <w:sz w:val="22"/>
          <w:szCs w:val="18"/>
        </w:rPr>
        <w:fldChar w:fldCharType="begin"/>
      </w:r>
      <w:r>
        <w:rPr>
          <w:bCs/>
          <w:iCs/>
          <w:sz w:val="22"/>
          <w:szCs w:val="18"/>
        </w:rPr>
        <w:instrText xml:space="preserve"> MERGEFIELD EventDesc </w:instrText>
      </w:r>
      <w:r>
        <w:rPr>
          <w:bCs/>
          <w:iCs/>
          <w:sz w:val="22"/>
          <w:szCs w:val="18"/>
        </w:rPr>
        <w:fldChar w:fldCharType="separate"/>
      </w:r>
      <w:r w:rsidR="00090473">
        <w:rPr>
          <w:bCs/>
          <w:iCs/>
          <w:noProof/>
          <w:sz w:val="22"/>
          <w:szCs w:val="18"/>
        </w:rPr>
        <w:instrText>«EventDesc»</w:instrText>
      </w:r>
      <w:r>
        <w:rPr>
          <w:bCs/>
          <w:iCs/>
          <w:sz w:val="22"/>
          <w:szCs w:val="18"/>
        </w:rPr>
        <w:fldChar w:fldCharType="end"/>
      </w:r>
      <w:r w:rsidRPr="00DF494A" w:rsidR="00DF494A">
        <w:rPr>
          <w:bCs/>
          <w:iCs/>
        </w:rPr>
        <w:instrText xml:space="preserve">" "" </w:instrText>
      </w:r>
      <w:r w:rsidRPr="00DF494A" w:rsidR="00DF494A">
        <w:rPr>
          <w:bCs/>
          <w:iCs/>
        </w:rPr>
        <w:fldChar w:fldCharType="separate"/>
      </w:r>
      <w:r w:rsidRPr="00DF494A" w:rsidR="00DF494A">
        <w:rPr>
          <w:b/>
          <w:bCs/>
          <w:iCs/>
        </w:rPr>
        <w:t>Error! Unknown op code for conditional.</w:t>
      </w:r>
      <w:r w:rsidRPr="00DF494A" w:rsidR="00DF494A">
        <w:rPr>
          <w:bCs/>
          <w:iCs/>
        </w:rPr>
        <w:fldChar w:fldCharType="end"/>
      </w:r>
      <w:r w:rsidRPr="00522A80" w:rsidR="00AC209D">
        <w:rPr>
          <w:bCs/>
          <w:iCs/>
          <w:sz w:val="22"/>
          <w:szCs w:val="22"/>
        </w:rPr>
        <w:fldChar w:fldCharType="begin"/>
      </w:r>
      <w:r w:rsidRPr="00522A80" w:rsidR="00AC209D">
        <w:rPr>
          <w:bCs/>
          <w:iCs/>
          <w:sz w:val="22"/>
          <w:szCs w:val="22"/>
        </w:rPr>
        <w:instrText xml:space="preserve"> IF </w:instrText>
      </w:r>
      <w:r w:rsidRPr="00522A80">
        <w:rPr>
          <w:bCs/>
          <w:iCs/>
          <w:sz w:val="22"/>
          <w:szCs w:val="22"/>
        </w:rPr>
        <w:instrText>"</w:instrText>
      </w:r>
      <w:r w:rsidRPr="00522A80">
        <w:rPr>
          <w:bCs/>
          <w:iCs/>
          <w:sz w:val="22"/>
          <w:szCs w:val="22"/>
        </w:rPr>
        <w:instrText>1 Integrate the accepted standard of care for common pediatric ophthalmology problems in the community into practice.</w:instrText>
      </w:r>
    </w:p>
    <w:p w:rsidR="00AC209D" w:rsidRPr="00522A80" w:rsidP="000B10C9">
      <w:pPr>
        <w:ind w:left="450" w:right="324"/>
        <w:rPr>
          <w:bCs/>
          <w:iCs/>
          <w:sz w:val="22"/>
          <w:szCs w:val="22"/>
        </w:rPr>
      </w:pPr>
      <w:r w:rsidRPr="00522A80" w:rsidR="00522A80">
        <w:rPr>
          <w:bCs/>
          <w:iCs/>
          <w:sz w:val="22"/>
          <w:szCs w:val="22"/>
        </w:rPr>
        <w:instrText>2 Develop care plans to address diagnostic or treatment dilemmas in strabismus cases.</w:instrText>
      </w:r>
    </w:p>
    <w:p w:rsidR="00AC209D" w:rsidRPr="00522A80" w:rsidP="000B10C9">
      <w:pPr>
        <w:ind w:left="450" w:right="324"/>
        <w:rPr>
          <w:bCs/>
          <w:iCs/>
          <w:sz w:val="22"/>
          <w:szCs w:val="22"/>
        </w:rPr>
      </w:pPr>
      <w:r w:rsidRPr="00522A80" w:rsidR="00522A80">
        <w:rPr>
          <w:bCs/>
          <w:iCs/>
          <w:sz w:val="22"/>
          <w:szCs w:val="22"/>
        </w:rPr>
        <w:instrText>3 Recommend to parents the appropriate management options based on peer input.</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090473" w:rsidP="000B10C9">
      <w:pPr>
        <w:ind w:left="450" w:right="324"/>
        <w:rPr>
          <w:bCs/>
          <w:iCs/>
          <w:noProof/>
          <w:sz w:val="22"/>
          <w:szCs w:val="22"/>
        </w:rPr>
      </w:pPr>
      <w:r>
        <w:rPr>
          <w:bCs/>
          <w:iCs/>
          <w:sz w:val="22"/>
          <w:szCs w:val="22"/>
        </w:rPr>
        <w:instrText>1 Integrate the accepted standard of care for common pediatric ophthalmology problems in the community into practice.</w:instrText>
      </w:r>
    </w:p>
    <w:p w:rsidP="000B10C9">
      <w:pPr>
        <w:ind w:left="450" w:right="324"/>
        <w:rPr>
          <w:bCs/>
          <w:iCs/>
          <w:sz w:val="22"/>
          <w:szCs w:val="22"/>
        </w:rPr>
      </w:pPr>
      <w:r>
        <w:rPr>
          <w:bCs/>
          <w:iCs/>
          <w:sz w:val="22"/>
          <w:szCs w:val="22"/>
        </w:rPr>
        <w:instrText>2 Develop care plans to address diagnostic or treatment dilemmas in strabismus cases.</w:instrText>
      </w:r>
    </w:p>
    <w:p w:rsidP="000B10C9">
      <w:pPr>
        <w:ind w:left="450" w:right="324"/>
        <w:rPr>
          <w:bCs/>
          <w:iCs/>
          <w:sz w:val="22"/>
          <w:szCs w:val="22"/>
        </w:rPr>
      </w:pPr>
      <w:r>
        <w:rPr>
          <w:bCs/>
          <w:iCs/>
          <w:sz w:val="22"/>
          <w:szCs w:val="22"/>
        </w:rPr>
        <w:instrText>3 Recommend to parents the appropriate management options based on peer input.</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090473" w:rsidP="000B10C9">
      <w:pPr>
        <w:ind w:left="450" w:right="324"/>
        <w:rPr>
          <w:bCs/>
          <w:iCs/>
          <w:noProof/>
          <w:sz w:val="22"/>
          <w:szCs w:val="22"/>
        </w:rPr>
      </w:pPr>
      <w:r>
        <w:rPr>
          <w:bCs/>
          <w:iCs/>
          <w:sz w:val="22"/>
          <w:szCs w:val="22"/>
        </w:rPr>
        <w:t>1 Integrate the accepted standard of care for common pediatric ophthalmology problems in the community into practice.</w:t>
      </w:r>
    </w:p>
    <w:p w:rsidP="000B10C9">
      <w:pPr>
        <w:ind w:left="450" w:right="324"/>
        <w:rPr>
          <w:bCs/>
          <w:iCs/>
          <w:sz w:val="22"/>
          <w:szCs w:val="22"/>
        </w:rPr>
      </w:pPr>
      <w:r>
        <w:rPr>
          <w:bCs/>
          <w:iCs/>
          <w:sz w:val="22"/>
          <w:szCs w:val="22"/>
        </w:rPr>
        <w:t>2 Develop care plans to address diagnostic or treatment dilemmas in strabismus cases.</w:t>
      </w:r>
    </w:p>
    <w:p w:rsidR="00AC209D" w:rsidRPr="00522A80" w:rsidP="000B10C9">
      <w:pPr>
        <w:ind w:left="450" w:right="324"/>
        <w:rPr>
          <w:bCs/>
          <w:iCs/>
          <w:sz w:val="22"/>
          <w:szCs w:val="22"/>
        </w:rPr>
      </w:pPr>
      <w:r>
        <w:rPr>
          <w:bCs/>
          <w:iCs/>
          <w:sz w:val="22"/>
          <w:szCs w:val="22"/>
        </w:rPr>
        <w:t>3 Recommend to parents the appropriate management options based on peer input.</w:t>
      </w:r>
      <w:r w:rsidRPr="00522A80">
        <w:rPr>
          <w:bCs/>
          <w:iCs/>
          <w:sz w:val="22"/>
          <w:szCs w:val="22"/>
        </w:rPr>
        <w:fldChar w:fldCharType="end"/>
      </w:r>
    </w:p>
    <w:p w:rsidR="002C184B" w:rsidP="00555DB6">
      <w:pPr>
        <w:ind w:left="450" w:right="288"/>
        <w:rPr>
          <w:sz w:val="22"/>
          <w:szCs w:val="22"/>
        </w:rPr>
        <w:sectPr w:rsidSect="003936BF">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090473"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Wills Eye </w:t>
      </w:r>
      <w:r w:rsidRPr="00806477" w:rsidR="000739BD">
        <w:rPr>
          <w:sz w:val="22"/>
          <w:szCs w:val="22"/>
        </w:rPr>
        <w:t>Hospital</w:t>
      </w:r>
      <w:r w:rsidRPr="00806477">
        <w:rPr>
          <w:sz w:val="22"/>
          <w:szCs w:val="22"/>
        </w:rPr>
        <w:t xml:space="preserve"> designates this live educational activity for a maximum of </w:t>
      </w:r>
      <w:r>
        <w:rPr>
          <w:noProof/>
          <w:sz w:val="22"/>
          <w:szCs w:val="22"/>
        </w:rPr>
        <w:t>7.00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7.00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t>MOC Statement</w:t>
      </w:r>
    </w:p>
    <w:p w:rsidR="00666F77" w:rsidP="00A5027A">
      <w:pPr>
        <w:spacing w:line="240" w:lineRule="exact"/>
        <w:ind w:left="450" w:right="-36"/>
        <w:rPr>
          <w:sz w:val="22"/>
          <w:szCs w:val="22"/>
        </w:rPr>
      </w:pPr>
      <w:r w:rsidRPr="00090473">
        <w:rPr>
          <w:sz w:val="22"/>
          <w:szCs w:val="22"/>
        </w:rPr>
        <w: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t>
      </w:r>
      <w:r>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3936BF">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Ethan C Heck,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Shaunna Lee,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Kammi B. Gunton,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Raymond G Areaux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Jane C Edmond,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 Mark Engel,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Forbes,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Joseph Griffith,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Sylvia Kodsi,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Judith Lavrich,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- 12/31/2021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Carolyn Lederman,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Fee-Visioneering Technologies, Inc - 10/17/2022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Lee,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Maureen E Lloyd,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Tatyana Milman,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Andrea Molinari,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Cigdem Ozturk,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Joseph Pulido, MD, MS, MBA,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Nidhi Rana, OD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Alan B Richards,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 Rosenberg,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Brooke Saffren,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Danielle Sarlo,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Hal Schwartzstein,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- 09/14/2022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 L. Shields,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- 11/08/2021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Spedick,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Ralph C. Eagle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funds-Merck - 06/07/2022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Bruce M. Schnall,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- 11/28/2021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Barry N. Wasserman,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- 09/12/2022</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122F0D">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3936BF">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B521B-BF74-43CE-B26C-A7190639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James Saylor</cp:lastModifiedBy>
  <cp:revision>3</cp:revision>
  <cp:lastPrinted>2015-01-15T13:54:00Z</cp:lastPrinted>
  <dcterms:created xsi:type="dcterms:W3CDTF">2021-03-05T14:13:00Z</dcterms:created>
  <dcterms:modified xsi:type="dcterms:W3CDTF">2021-05-03T19:36:00Z</dcterms:modified>
</cp:coreProperties>
</file>