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Chiefs' Rounds 12/9/22</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December 9,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December 9,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December 9,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sz w:val="54"/>
          <w:szCs w:val="54"/>
          <w:rtl w:val="0"/>
        </w:rPr>
        <w:fldChar w:fldCharType="begin"/>
      </w:r>
      <w:r>
        <w:rPr>
          <w:sz w:val="54"/>
          <w:szCs w:val="54"/>
          <w:rtl w:val="0"/>
        </w:rPr>
        <w:instrText xml:space="preserve"> HYPERLINK "https://attendee.gotowebinar.com/register/7026415188673195278"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i/>
          <w:iCs/>
          <w:sz w:val="30"/>
          <w:szCs w:val="30"/>
          <w:rtl w:val="0"/>
        </w:rPr>
        <w:instrText>Featuring: Marius Heersink, MD (PGY-3) &amp; Saif Hamdan, MD (PGY-2)</w:instrText>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 Featured presenters are subject to change, and will be chosen from among current Wills Eye Hospital Residents.</w:instrText>
      </w:r>
    </w:p>
    <w:p>
      <w:pPr>
        <w:bidi w:val="0"/>
        <w:rPr>
          <w:rtl w:val="0"/>
        </w:rPr>
      </w:pPr>
    </w:p>
    <w:p>
      <w:pPr>
        <w:bidi w:val="0"/>
        <w:rPr>
          <w:rtl w:val="0"/>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54"/>
          <w:szCs w:val="54"/>
          <w:rtl w:val="0"/>
        </w:rPr>
        <w:fldChar w:fldCharType="begin"/>
      </w:r>
      <w:r>
        <w:rPr>
          <w:sz w:val="54"/>
          <w:szCs w:val="54"/>
          <w:rtl w:val="0"/>
        </w:rPr>
        <w:instrText xml:space="preserve"> HYPERLINK "https://attendee.gotowebinar.com/register/7026415188673195278"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i/>
          <w:iCs/>
          <w:sz w:val="30"/>
          <w:szCs w:val="30"/>
          <w:rtl w:val="0"/>
        </w:rPr>
        <w:instrText>Featuring: Marius Heersink, MD (PGY-3) &amp; Saif Hamdan, MD (PGY-2)</w:instrText>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 Featured presenters are subject to change, and will be chosen from among current Wills Eye Hospital Residents.</w:instrText>
      </w:r>
    </w:p>
    <w:p>
      <w:pPr>
        <w:bidi w:val="0"/>
        <w:rPr>
          <w:rtl w:val="0"/>
        </w:rPr>
      </w:pPr>
    </w:p>
    <w:p>
      <w:pPr>
        <w:bidi w:val="0"/>
        <w:rPr>
          <w:rtl w:val="0"/>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54"/>
          <w:szCs w:val="54"/>
          <w:u w:val="single"/>
          <w:rtl w:val="0"/>
        </w:rPr>
        <w:t>Register for Livestream Reminders Here!</w:t>
      </w:r>
    </w:p>
    <w:p>
      <w:pPr>
        <w:bidi w:val="0"/>
        <w:spacing w:after="280" w:afterAutospacing="1"/>
        <w:rPr>
          <w:rtl w:val="0"/>
        </w:rPr>
      </w:pPr>
      <w:r>
        <w:rPr>
          <w:i/>
          <w:iCs/>
          <w:sz w:val="30"/>
          <w:szCs w:val="30"/>
          <w:rtl w:val="0"/>
        </w:rPr>
        <w:t>Featuring: Marius Heersink, MD (PGY-3) &amp; Saif Hamdan, MD (PGY-2)</w:t>
      </w:r>
    </w:p>
    <w:p>
      <w:pPr>
        <w:bidi w:val="0"/>
        <w:spacing w:after="280" w:afterAutospacing="1"/>
        <w:rPr>
          <w:rtl w:val="0"/>
        </w:rPr>
      </w:pPr>
      <w:r>
        <w:rPr>
          <w:rtl w:val="0"/>
        </w:rPr>
        <w: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 Featured presenters are subject to change, and will be chosen from among current Wills Eye Hospital Residents.</w:t>
      </w:r>
    </w:p>
    <w:p>
      <w:pPr>
        <w:bidi w:val="0"/>
        <w:rPr>
          <w:rtl w:val="0"/>
        </w:rPr>
      </w:pPr>
    </w:p>
    <w:p w:rsidR="00DF494A" w:rsidRPr="00DF494A">
      <w:pPr>
        <w:bidi w:val="0"/>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Integrate into patient care principles of differential diagnosis.</w:instrText>
      </w:r>
    </w:p>
    <w:p w:rsidR="00AC209D" w:rsidRPr="00522A80">
      <w:pPr>
        <w:bidi w:val="0"/>
        <w:rPr>
          <w:bCs/>
          <w:iCs/>
          <w:sz w:val="22"/>
          <w:szCs w:val="22"/>
        </w:rPr>
      </w:pPr>
      <w:r w:rsidRPr="00522A80" w:rsidR="00522A80">
        <w:rPr>
          <w:bCs/>
          <w:iCs/>
          <w:sz w:val="22"/>
          <w:szCs w:val="22"/>
        </w:rPr>
        <w:instrText>2 Assess the risks and benefits of medical and surgical treatments.</w:instrText>
      </w:r>
    </w:p>
    <w:p w:rsidR="00AC209D" w:rsidRPr="00522A80">
      <w:pPr>
        <w:bidi w:val="0"/>
        <w:rPr>
          <w:bCs/>
          <w:iCs/>
          <w:sz w:val="22"/>
          <w:szCs w:val="22"/>
        </w:rPr>
      </w:pPr>
      <w:r w:rsidRPr="00522A80" w:rsidR="00522A80">
        <w:rPr>
          <w:bCs/>
          <w:iCs/>
          <w:sz w:val="22"/>
          <w:szCs w:val="22"/>
        </w:rPr>
        <w:instrText>3 Apply concepts of sound patient management and recent advances in ophthalmic general and subspecialty practice.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Integrate into patient care principles of differential diagnosis.</w:instrText>
      </w:r>
    </w:p>
    <w:p w:rsidP="000B10C9">
      <w:pPr>
        <w:ind w:left="450" w:right="324"/>
        <w:rPr>
          <w:bCs/>
          <w:iCs/>
          <w:sz w:val="22"/>
          <w:szCs w:val="22"/>
        </w:rPr>
      </w:pPr>
      <w:r>
        <w:rPr>
          <w:bCs/>
          <w:iCs/>
          <w:sz w:val="22"/>
          <w:szCs w:val="22"/>
        </w:rPr>
        <w:instrText>2 Assess the risks and benefits of medical and surgical treatments.</w:instrText>
      </w:r>
    </w:p>
    <w:p w:rsidP="000B10C9">
      <w:pPr>
        <w:ind w:left="450" w:right="324"/>
        <w:rPr>
          <w:bCs/>
          <w:iCs/>
          <w:sz w:val="22"/>
          <w:szCs w:val="22"/>
        </w:rPr>
      </w:pPr>
      <w:r>
        <w:rPr>
          <w:bCs/>
          <w:iCs/>
          <w:sz w:val="22"/>
          <w:szCs w:val="22"/>
        </w:rPr>
        <w:instrText>3 Apply concepts of sound patient management and recent advances in ophthalmic general and subspecialty practice.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Integrate into patient care principles of differential diagnosis.</w:t>
      </w:r>
    </w:p>
    <w:p w:rsidP="000B10C9">
      <w:pPr>
        <w:ind w:left="450" w:right="324"/>
        <w:rPr>
          <w:bCs/>
          <w:iCs/>
          <w:sz w:val="22"/>
          <w:szCs w:val="22"/>
        </w:rPr>
      </w:pPr>
      <w:r>
        <w:rPr>
          <w:bCs/>
          <w:iCs/>
          <w:sz w:val="22"/>
          <w:szCs w:val="22"/>
        </w:rPr>
        <w:t>2 Assess the risks and benefits of medical and surgical treatments.</w:t>
      </w:r>
    </w:p>
    <w:p w:rsidR="00AC209D" w:rsidRPr="00522A80" w:rsidP="000B10C9">
      <w:pPr>
        <w:ind w:left="450" w:right="324"/>
        <w:rPr>
          <w:bCs/>
          <w:iCs/>
          <w:sz w:val="22"/>
          <w:szCs w:val="22"/>
        </w:rPr>
      </w:pPr>
      <w:r>
        <w:rPr>
          <w:bCs/>
          <w:iCs/>
          <w:sz w:val="22"/>
          <w:szCs w:val="22"/>
        </w:rPr>
        <w:t>3 Apply concepts of sound patient management and recent advances in ophthalmic general and subspecialty practice.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1.00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1.00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Tara Uhler,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Saif Hamdan,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Marius Heersink,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B95720" w:rsidRPr="002C184B">
      <w:pPr>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