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Chiefs' Rounds - 5/27/22</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May 27, 2022</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Friday, May 27, 2022</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May 27, 2022</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rtl w:val="0"/>
        </w:rPr>
        <w:instrText> </w:instrText>
      </w:r>
    </w:p>
    <w:p>
      <w:pPr>
        <w:bidi w:val="0"/>
        <w:spacing w:after="280" w:afterAutospacing="1"/>
        <w:rPr>
          <w:rtl w:val="0"/>
        </w:rPr>
      </w:pPr>
      <w:r>
        <w:rPr>
          <w:sz w:val="30"/>
          <w:szCs w:val="30"/>
          <w:rtl w:val="0"/>
        </w:rPr>
        <w:fldChar w:fldCharType="begin"/>
      </w:r>
      <w:r>
        <w:rPr>
          <w:sz w:val="30"/>
          <w:szCs w:val="30"/>
          <w:rtl w:val="0"/>
        </w:rPr>
        <w:instrText xml:space="preserve"> HYPERLINK "https://attendee.gotowebinar.com/register/3080433980228319760" </w:instrText>
      </w:r>
      <w:r>
        <w:rPr>
          <w:sz w:val="30"/>
          <w:szCs w:val="30"/>
          <w:rtl w:val="0"/>
        </w:rPr>
        <w:fldChar w:fldCharType="separate"/>
      </w:r>
      <w:r>
        <w:rPr>
          <w:color w:val="0000FF"/>
          <w:sz w:val="30"/>
          <w:szCs w:val="30"/>
          <w:u w:val="single"/>
          <w:rtl w:val="0"/>
        </w:rPr>
        <w:instrText>Click Here to Sign Up for the Livestream</w:instrText>
      </w:r>
      <w:r>
        <w:rPr>
          <w:sz w:val="30"/>
          <w:szCs w:val="30"/>
          <w:rtl w:val="0"/>
        </w:rPr>
        <w:fldChar w:fldCharType="end"/>
      </w:r>
    </w:p>
    <w:p>
      <w:pPr>
        <w:bidi w:val="0"/>
        <w:spacing w:after="280" w:afterAutospacing="1"/>
        <w:rPr>
          <w:rtl w:val="0"/>
        </w:rPr>
      </w:pPr>
      <w:r>
        <w:rPr>
          <w:rtl w:val="0"/>
        </w:rPr>
        <w:instrTex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instrText>
      </w:r>
    </w:p>
    <w:p>
      <w:pPr>
        <w:bidi w:val="0"/>
        <w:spacing w:after="280" w:afterAutospacing="1"/>
        <w:rPr>
          <w:rtl w:val="0"/>
        </w:rPr>
      </w:pPr>
      <w:r>
        <w:rPr>
          <w:rtl w:val="0"/>
        </w:rPr>
        <w:instrText>How to record your attendance: </w:instrText>
      </w:r>
      <w:r>
        <w:rPr>
          <w:rtl w:val="0"/>
        </w:rPr>
        <w:fldChar w:fldCharType="begin"/>
      </w:r>
      <w:r>
        <w:rPr>
          <w:rtl w:val="0"/>
        </w:rPr>
        <w:instrText xml:space="preserve"> HYPERLINK "https://willseye.cloud-cme.com/assets/willseye/pdf/Course%20Documents/210908_ChiefsRounds_recordattendance_Slide.pdf" \t "_blank" </w:instrText>
      </w:r>
      <w:r>
        <w:rPr>
          <w:rtl w:val="0"/>
        </w:rPr>
        <w:fldChar w:fldCharType="separate"/>
      </w:r>
      <w:r>
        <w:rPr>
          <w:color w:val="0000FF"/>
          <w:u w:val="single"/>
          <w:rtl w:val="0"/>
        </w:rPr>
        <w:instrText>INFOGRAPH</w:instrText>
      </w:r>
      <w:r>
        <w:rPr>
          <w:rtl w:val="0"/>
        </w:rPr>
        <w:fldChar w:fldCharType="end"/>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rtl w:val="0"/>
        </w:rPr>
        <w:instrText> </w:instrText>
      </w:r>
    </w:p>
    <w:p>
      <w:pPr>
        <w:bidi w:val="0"/>
        <w:spacing w:after="280" w:afterAutospacing="1"/>
        <w:rPr>
          <w:rtl w:val="0"/>
        </w:rPr>
      </w:pPr>
      <w:r>
        <w:rPr>
          <w:sz w:val="30"/>
          <w:szCs w:val="30"/>
          <w:rtl w:val="0"/>
        </w:rPr>
        <w:fldChar w:fldCharType="begin"/>
      </w:r>
      <w:r>
        <w:rPr>
          <w:sz w:val="30"/>
          <w:szCs w:val="30"/>
          <w:rtl w:val="0"/>
        </w:rPr>
        <w:instrText xml:space="preserve"> HYPERLINK "https://attendee.gotowebinar.com/register/3080433980228319760" </w:instrText>
      </w:r>
      <w:r>
        <w:rPr>
          <w:sz w:val="30"/>
          <w:szCs w:val="30"/>
          <w:rtl w:val="0"/>
        </w:rPr>
        <w:fldChar w:fldCharType="separate"/>
      </w:r>
      <w:r>
        <w:rPr>
          <w:color w:val="0000FF"/>
          <w:sz w:val="30"/>
          <w:szCs w:val="30"/>
          <w:u w:val="single"/>
          <w:rtl w:val="0"/>
        </w:rPr>
        <w:instrText>Click Here to Sign Up for the Livestream</w:instrText>
      </w:r>
      <w:r>
        <w:rPr>
          <w:sz w:val="30"/>
          <w:szCs w:val="30"/>
          <w:rtl w:val="0"/>
        </w:rPr>
        <w:fldChar w:fldCharType="end"/>
      </w:r>
    </w:p>
    <w:p>
      <w:pPr>
        <w:bidi w:val="0"/>
        <w:spacing w:after="280" w:afterAutospacing="1"/>
        <w:rPr>
          <w:rtl w:val="0"/>
        </w:rPr>
      </w:pPr>
      <w:r>
        <w:rPr>
          <w:rtl w:val="0"/>
        </w:rPr>
        <w:instrTex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instrText>
      </w:r>
    </w:p>
    <w:p>
      <w:pPr>
        <w:bidi w:val="0"/>
        <w:spacing w:after="280" w:afterAutospacing="1"/>
        <w:rPr>
          <w:rtl w:val="0"/>
        </w:rPr>
      </w:pPr>
      <w:r>
        <w:rPr>
          <w:rtl w:val="0"/>
        </w:rPr>
        <w:instrText>How to record your attendance: </w:instrText>
      </w:r>
      <w:r>
        <w:rPr>
          <w:rtl w:val="0"/>
        </w:rPr>
        <w:fldChar w:fldCharType="begin"/>
      </w:r>
      <w:r>
        <w:rPr>
          <w:rtl w:val="0"/>
        </w:rPr>
        <w:instrText xml:space="preserve"> HYPERLINK "https://willseye.cloud-cme.com/assets/willseye/pdf/Course%20Documents/210908_ChiefsRounds_recordattendance_Slide.pdf" \t "_blank" </w:instrText>
      </w:r>
      <w:r>
        <w:rPr>
          <w:rtl w:val="0"/>
        </w:rPr>
        <w:fldChar w:fldCharType="separate"/>
      </w:r>
      <w:r>
        <w:rPr>
          <w:color w:val="0000FF"/>
          <w:u w:val="single"/>
          <w:rtl w:val="0"/>
        </w:rPr>
        <w:instrText>INFOGRAPH</w:instrText>
      </w:r>
      <w:r>
        <w:rPr>
          <w:rtl w:val="0"/>
        </w:rPr>
        <w:fldChar w:fldCharType="end"/>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rtl w:val="0"/>
        </w:rPr>
        <w:t> </w:t>
      </w:r>
    </w:p>
    <w:p>
      <w:pPr>
        <w:bidi w:val="0"/>
        <w:spacing w:after="280" w:afterAutospacing="1"/>
        <w:rPr>
          <w:rtl w:val="0"/>
        </w:rPr>
      </w:pPr>
      <w:r>
        <w:rPr>
          <w:color w:val="0000FF"/>
          <w:sz w:val="30"/>
          <w:szCs w:val="30"/>
          <w:u w:val="single"/>
          <w:rtl w:val="0"/>
        </w:rPr>
        <w:t>Click Here to Sign Up for the Livestream</w:t>
      </w:r>
    </w:p>
    <w:p>
      <w:pPr>
        <w:bidi w:val="0"/>
        <w:spacing w:after="280" w:afterAutospacing="1"/>
        <w:rPr>
          <w:rtl w:val="0"/>
        </w:rPr>
      </w:pPr>
      <w:r>
        <w:rPr>
          <w:rtl w:val="0"/>
        </w:rPr>
        <w: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t>
      </w:r>
    </w:p>
    <w:p>
      <w:pPr>
        <w:bidi w:val="0"/>
        <w:spacing w:after="280" w:afterAutospacing="1"/>
        <w:rPr>
          <w:rtl w:val="0"/>
        </w:rPr>
      </w:pPr>
      <w:r>
        <w:rPr>
          <w:rtl w:val="0"/>
        </w:rPr>
        <w:t>How to record your attendance: </w:t>
      </w:r>
      <w:r>
        <w:rPr>
          <w:color w:val="0000FF"/>
          <w:u w:val="single"/>
          <w:rtl w:val="0"/>
        </w:rPr>
        <w:t>INFOGRAPH</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Integrate into patient care principles of differential diagnosis.</w:instrText>
      </w:r>
    </w:p>
    <w:p w:rsidR="00AC209D" w:rsidRPr="00522A80">
      <w:pPr>
        <w:bidi w:val="0"/>
        <w:spacing w:after="280" w:afterAutospacing="1"/>
        <w:rPr>
          <w:bCs/>
          <w:iCs/>
          <w:sz w:val="22"/>
          <w:szCs w:val="22"/>
        </w:rPr>
      </w:pPr>
      <w:r w:rsidRPr="00522A80" w:rsidR="00522A80">
        <w:rPr>
          <w:bCs/>
          <w:iCs/>
          <w:sz w:val="22"/>
          <w:szCs w:val="22"/>
        </w:rPr>
        <w:instrText>2 Assess the risks and benefits of medical and surgical treatments.</w:instrText>
      </w:r>
    </w:p>
    <w:p w:rsidR="00AC209D" w:rsidRPr="00522A80">
      <w:pPr>
        <w:bidi w:val="0"/>
        <w:spacing w:after="280" w:afterAutospacing="1"/>
        <w:rPr>
          <w:bCs/>
          <w:iCs/>
          <w:sz w:val="22"/>
          <w:szCs w:val="22"/>
        </w:rPr>
      </w:pPr>
      <w:r w:rsidRPr="00522A80" w:rsidR="00522A80">
        <w:rPr>
          <w:bCs/>
          <w:iCs/>
          <w:sz w:val="22"/>
          <w:szCs w:val="22"/>
        </w:rPr>
        <w:instrText>3 Apply concepts of sound patient management and recent advances in ophthalmic general and subspecialty practice.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Integrate into patient care principles of differential diagnosis.</w:instrText>
      </w:r>
    </w:p>
    <w:p w:rsidP="000B10C9">
      <w:pPr>
        <w:ind w:left="450" w:right="324"/>
        <w:rPr>
          <w:bCs/>
          <w:iCs/>
          <w:sz w:val="22"/>
          <w:szCs w:val="22"/>
        </w:rPr>
      </w:pPr>
      <w:r>
        <w:rPr>
          <w:bCs/>
          <w:iCs/>
          <w:sz w:val="22"/>
          <w:szCs w:val="22"/>
        </w:rPr>
        <w:instrText>2 Assess the risks and benefits of medical and surgical treatments.</w:instrText>
      </w:r>
    </w:p>
    <w:p w:rsidP="000B10C9">
      <w:pPr>
        <w:ind w:left="450" w:right="324"/>
        <w:rPr>
          <w:bCs/>
          <w:iCs/>
          <w:sz w:val="22"/>
          <w:szCs w:val="22"/>
        </w:rPr>
      </w:pPr>
      <w:r>
        <w:rPr>
          <w:bCs/>
          <w:iCs/>
          <w:sz w:val="22"/>
          <w:szCs w:val="22"/>
        </w:rPr>
        <w:instrText>3 Apply concepts of sound patient management and recent advances in ophthalmic general and subspecialty practice.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Integrate into patient care principles of differential diagnosis.</w:t>
      </w:r>
    </w:p>
    <w:p w:rsidP="000B10C9">
      <w:pPr>
        <w:ind w:left="450" w:right="324"/>
        <w:rPr>
          <w:bCs/>
          <w:iCs/>
          <w:sz w:val="22"/>
          <w:szCs w:val="22"/>
        </w:rPr>
      </w:pPr>
      <w:r>
        <w:rPr>
          <w:bCs/>
          <w:iCs/>
          <w:sz w:val="22"/>
          <w:szCs w:val="22"/>
        </w:rPr>
        <w:t>2 Assess the risks and benefits of medical and surgical treatments.</w:t>
      </w:r>
    </w:p>
    <w:p w:rsidR="00AC209D" w:rsidRPr="00522A80" w:rsidP="000B10C9">
      <w:pPr>
        <w:ind w:left="450" w:right="324"/>
        <w:rPr>
          <w:bCs/>
          <w:iCs/>
          <w:sz w:val="22"/>
          <w:szCs w:val="22"/>
        </w:rPr>
      </w:pPr>
      <w:r>
        <w:rPr>
          <w:bCs/>
          <w:iCs/>
          <w:sz w:val="22"/>
          <w:szCs w:val="22"/>
        </w:rPr>
        <w:t>3 Apply concepts of sound patient management and recent advances in ophthalmic general and subspecialty practice.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1.00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1.00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Tara Uhler,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Pauline M Dmitriev,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Collin Rozanski,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- 08/12/2021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